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1F3F8" w14:textId="77777777" w:rsidR="00185019" w:rsidRDefault="00EE3B72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eastAsia="Arial" w:hAnsi="Arial" w:cs="Arial"/>
          <w:b/>
          <w:color w:val="000000"/>
          <w:lang w:bidi="de-DE"/>
        </w:rPr>
      </w:pPr>
      <w:r>
        <w:rPr>
          <w:rFonts w:ascii="Arial" w:hAnsi="Arial"/>
          <w:b/>
          <w:lang w:bidi="de-DE"/>
        </w:rPr>
        <w:t>1</w:t>
      </w:r>
      <w:r>
        <w:rPr>
          <w:rFonts w:ascii="Arial" w:hAnsi="Arial"/>
          <w:b/>
          <w:lang w:bidi="de-DE"/>
        </w:rPr>
        <w:tab/>
      </w:r>
      <w:r w:rsidR="00185019">
        <w:rPr>
          <w:rFonts w:ascii="Arial" w:hAnsi="Arial"/>
          <w:b/>
          <w:lang w:bidi="de-DE"/>
        </w:rPr>
        <w:t>1</w:t>
      </w:r>
      <w:r w:rsidR="00185019">
        <w:rPr>
          <w:rFonts w:ascii="Arial" w:hAnsi="Arial"/>
          <w:b/>
          <w:lang w:bidi="de-DE"/>
        </w:rPr>
        <w:tab/>
        <w:t>TOPATEC Wasser- und Abwassertechnik GmbH</w:t>
      </w:r>
    </w:p>
    <w:p w14:paraId="57596276" w14:textId="77777777" w:rsidR="00185019" w:rsidRDefault="00185019" w:rsidP="00185019">
      <w:pPr>
        <w:keepNext/>
        <w:keepLines/>
        <w:spacing w:before="100" w:after="100" w:line="240" w:lineRule="auto"/>
        <w:ind w:left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Herstellerinformation</w:t>
      </w:r>
    </w:p>
    <w:p w14:paraId="1B231BE4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TOPATEC Wasser- und Abwassertechnik GmbH</w:t>
      </w:r>
    </w:p>
    <w:p w14:paraId="2CF1B732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Neckartailfinger Str. 8</w:t>
      </w:r>
      <w:r>
        <w:rPr>
          <w:rFonts w:ascii="Arial" w:hAnsi="Arial"/>
          <w:sz w:val="20"/>
          <w:lang w:bidi="de-DE"/>
        </w:rPr>
        <w:br/>
        <w:t>D- 72655 Altdorf bei Nürtingen</w:t>
      </w:r>
    </w:p>
    <w:p w14:paraId="500DC9F0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Telefon </w:t>
      </w:r>
      <w:r>
        <w:rPr>
          <w:rFonts w:ascii="Arial" w:hAnsi="Arial"/>
          <w:sz w:val="20"/>
          <w:lang w:bidi="de-DE"/>
        </w:rPr>
        <w:tab/>
        <w:t xml:space="preserve"> +49 (0)7127 96019- 0</w:t>
      </w:r>
      <w:r>
        <w:rPr>
          <w:rFonts w:ascii="Arial" w:hAnsi="Arial"/>
          <w:sz w:val="20"/>
          <w:lang w:bidi="de-DE"/>
        </w:rPr>
        <w:br/>
        <w:t>Fax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+49 (0)7127 96019- 20</w:t>
      </w:r>
      <w:r>
        <w:rPr>
          <w:rFonts w:ascii="Arial" w:hAnsi="Arial"/>
          <w:sz w:val="20"/>
          <w:lang w:bidi="de-DE"/>
        </w:rPr>
        <w:br/>
      </w:r>
      <w:hyperlink r:id="rId6">
        <w:r>
          <w:rPr>
            <w:rFonts w:ascii="Arial" w:hAnsi="Arial"/>
            <w:color w:val="0000FF"/>
            <w:sz w:val="20"/>
            <w:u w:val="single"/>
            <w:lang w:bidi="de-DE"/>
          </w:rPr>
          <w:t>info@topatec.de</w:t>
        </w:r>
      </w:hyperlink>
      <w:r>
        <w:rPr>
          <w:rFonts w:ascii="Arial" w:hAnsi="Arial"/>
          <w:sz w:val="20"/>
          <w:lang w:bidi="de-DE"/>
        </w:rPr>
        <w:br/>
      </w:r>
      <w:hyperlink r:id="rId7" w:history="1">
        <w:r w:rsidRPr="004247F1">
          <w:rPr>
            <w:rStyle w:val="Hyperlink"/>
            <w:rFonts w:ascii="Arial" w:hAnsi="Arial"/>
            <w:sz w:val="20"/>
            <w:lang w:bidi="de-DE"/>
          </w:rPr>
          <w:t>https://www.topatec.de</w:t>
        </w:r>
      </w:hyperlink>
      <w:r>
        <w:rPr>
          <w:rFonts w:ascii="Arial" w:hAnsi="Arial"/>
          <w:sz w:val="20"/>
          <w:lang w:bidi="de-DE"/>
        </w:rPr>
        <w:br/>
      </w:r>
      <w:r>
        <w:rPr>
          <w:rFonts w:ascii="Arial" w:hAnsi="Arial"/>
          <w:sz w:val="20"/>
          <w:lang w:bidi="de-DE"/>
        </w:rPr>
        <w:br/>
      </w:r>
    </w:p>
    <w:p w14:paraId="3C08CEAF" w14:textId="18AD94DB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1.1</w:t>
      </w:r>
      <w:r>
        <w:rPr>
          <w:rFonts w:ascii="Arial" w:hAnsi="Arial"/>
          <w:b/>
          <w:sz w:val="20"/>
          <w:lang w:bidi="de-DE"/>
        </w:rPr>
        <w:tab/>
        <w:t xml:space="preserve">Fettabscheider AQUA-LIPOMASTER FE NS </w:t>
      </w:r>
      <w:r w:rsidR="00AB706C">
        <w:rPr>
          <w:rFonts w:ascii="Arial" w:hAnsi="Arial"/>
          <w:b/>
          <w:sz w:val="20"/>
          <w:lang w:bidi="de-DE"/>
        </w:rPr>
        <w:t>1</w:t>
      </w:r>
      <w:r>
        <w:rPr>
          <w:rFonts w:ascii="Arial" w:hAnsi="Arial"/>
          <w:b/>
          <w:sz w:val="20"/>
          <w:lang w:bidi="de-DE"/>
        </w:rPr>
        <w:t>-</w:t>
      </w:r>
      <w:r w:rsidR="00137BFA">
        <w:rPr>
          <w:rFonts w:ascii="Arial" w:hAnsi="Arial"/>
          <w:b/>
          <w:sz w:val="20"/>
          <w:lang w:bidi="de-DE"/>
        </w:rPr>
        <w:t>2</w:t>
      </w:r>
      <w:r>
        <w:rPr>
          <w:rFonts w:ascii="Arial" w:hAnsi="Arial"/>
          <w:b/>
          <w:sz w:val="20"/>
          <w:lang w:bidi="de-DE"/>
        </w:rPr>
        <w:t>00-</w:t>
      </w:r>
      <w:r w:rsidR="0074120F">
        <w:rPr>
          <w:rFonts w:ascii="Arial" w:hAnsi="Arial"/>
          <w:b/>
          <w:sz w:val="20"/>
          <w:lang w:bidi="de-DE"/>
        </w:rPr>
        <w:t>A</w:t>
      </w:r>
      <w:r>
        <w:rPr>
          <w:rFonts w:ascii="Arial" w:hAnsi="Arial"/>
          <w:b/>
          <w:sz w:val="20"/>
          <w:lang w:bidi="de-DE"/>
        </w:rPr>
        <w:t xml:space="preserve"> </w:t>
      </w:r>
    </w:p>
    <w:p w14:paraId="38EDE8E4" w14:textId="77777777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ab/>
        <w:t>Fettabscheider,</w:t>
      </w:r>
      <w:r w:rsidRPr="00370507">
        <w:rPr>
          <w:rFonts w:ascii="Arial" w:hAnsi="Arial"/>
          <w:b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aus PE nach DIN EN 1825 und DIN 4040-100 </w:t>
      </w:r>
    </w:p>
    <w:p w14:paraId="1A0C3A16" w14:textId="77777777" w:rsidR="00185019" w:rsidRPr="00AA096C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b/>
          <w:color w:val="000000"/>
          <w:sz w:val="20"/>
          <w:lang w:bidi="de-DE"/>
        </w:rPr>
      </w:pPr>
      <w:r w:rsidRPr="00AA096C">
        <w:rPr>
          <w:rFonts w:ascii="Arial" w:hAnsi="Arial"/>
          <w:b/>
          <w:sz w:val="20"/>
          <w:lang w:bidi="de-DE"/>
        </w:rPr>
        <w:t>mit CE-Kennzeichnung</w:t>
      </w:r>
    </w:p>
    <w:p w14:paraId="621D2DDD" w14:textId="77777777" w:rsidR="00185019" w:rsidRDefault="00185019" w:rsidP="0018501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zum</w:t>
      </w:r>
      <w:r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Erdeinbau mit integriertem Schlammfang </w:t>
      </w:r>
    </w:p>
    <w:p w14:paraId="14756941" w14:textId="77777777" w:rsidR="00185019" w:rsidRDefault="00185019" w:rsidP="00185019">
      <w:pPr>
        <w:keepNext/>
        <w:keepLines/>
        <w:spacing w:after="0" w:line="240" w:lineRule="auto"/>
        <w:ind w:left="1040" w:right="2884"/>
        <w:rPr>
          <w:rFonts w:ascii="Arial" w:hAnsi="Arial"/>
          <w:b/>
          <w:sz w:val="20"/>
          <w:u w:val="single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Gebrauchsfertige Komplettanlage </w:t>
      </w:r>
    </w:p>
    <w:p w14:paraId="7753A0A7" w14:textId="77777777" w:rsidR="00185019" w:rsidRDefault="00185019" w:rsidP="00185019">
      <w:pPr>
        <w:keepNext/>
        <w:keepLines/>
        <w:spacing w:after="0" w:line="240" w:lineRule="auto"/>
        <w:ind w:left="1040" w:right="2884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mit Teleskopschachtaufsatz und TÜV-geprüfter, geruchsdichter, verschraubter </w:t>
      </w:r>
      <w:r w:rsidRPr="00AA096C">
        <w:rPr>
          <w:rFonts w:ascii="Arial" w:hAnsi="Arial"/>
          <w:b/>
          <w:sz w:val="20"/>
          <w:u w:val="single"/>
          <w:lang w:bidi="de-DE"/>
        </w:rPr>
        <w:t>Pkw-befahrbarer</w:t>
      </w:r>
      <w:r>
        <w:rPr>
          <w:rFonts w:ascii="Arial" w:hAnsi="Arial"/>
          <w:b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u w:val="single"/>
          <w:lang w:bidi="de-DE"/>
        </w:rPr>
        <w:t xml:space="preserve">Abdeckung </w:t>
      </w:r>
    </w:p>
    <w:p w14:paraId="6A592444" w14:textId="62E93250" w:rsidR="00F64DDB" w:rsidRDefault="00185019" w:rsidP="007F3D3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bis </w:t>
      </w:r>
      <w:r w:rsidR="0074120F">
        <w:rPr>
          <w:rFonts w:ascii="Arial" w:hAnsi="Arial"/>
          <w:b/>
          <w:sz w:val="20"/>
          <w:u w:val="single"/>
          <w:lang w:bidi="de-DE"/>
        </w:rPr>
        <w:t>3</w:t>
      </w:r>
      <w:r>
        <w:rPr>
          <w:rFonts w:ascii="Arial" w:hAnsi="Arial"/>
          <w:b/>
          <w:sz w:val="20"/>
          <w:u w:val="single"/>
          <w:lang w:bidi="de-DE"/>
        </w:rPr>
        <w:t>,5 to Radlas</w:t>
      </w:r>
      <w:r>
        <w:rPr>
          <w:rFonts w:ascii="Arial" w:hAnsi="Arial"/>
          <w:b/>
          <w:sz w:val="20"/>
          <w:lang w:bidi="de-DE"/>
        </w:rPr>
        <w:t>t</w:t>
      </w:r>
    </w:p>
    <w:p w14:paraId="78D14102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BD5C16D" w14:textId="77777777" w:rsidR="00185019" w:rsidRPr="007F3D34" w:rsidRDefault="00185019" w:rsidP="00185019">
      <w:pPr>
        <w:keepNext/>
        <w:keepLines/>
        <w:spacing w:after="120" w:line="240" w:lineRule="auto"/>
        <w:ind w:left="1040" w:right="4020"/>
        <w:rPr>
          <w:rFonts w:ascii="Arial" w:eastAsia="Arial" w:hAnsi="Arial" w:cs="Arial"/>
          <w:color w:val="000000"/>
          <w:lang w:bidi="de-DE"/>
        </w:rPr>
      </w:pPr>
      <w:r w:rsidRPr="007F3D34">
        <w:rPr>
          <w:rFonts w:ascii="Arial" w:hAnsi="Arial"/>
          <w:b/>
          <w:lang w:bidi="de-DE"/>
        </w:rPr>
        <w:t>Technische Merkmale:</w:t>
      </w:r>
    </w:p>
    <w:p w14:paraId="126A3EBA" w14:textId="77777777" w:rsidR="00185019" w:rsidRDefault="00185019" w:rsidP="0018501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Fettabscheideranlage aus PE zum Erdeinbau </w:t>
      </w:r>
    </w:p>
    <w:p w14:paraId="10F52E07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organische/tierische Öle und Fette</w:t>
      </w:r>
    </w:p>
    <w:p w14:paraId="28F38ED2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nachgewiesener Abscheideleistung durch Prüfzeugnis entsprechend DIN EN 1825, Teil 1</w:t>
      </w:r>
    </w:p>
    <w:p w14:paraId="22BAE4A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typengeprüfter Statik</w:t>
      </w:r>
    </w:p>
    <w:p w14:paraId="76E3D19B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zertifiziertem Brandschutznachweis</w:t>
      </w:r>
    </w:p>
    <w:p w14:paraId="1CED24D1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im Rotationsverfahren hergestellter, monolithischer Behälter mit integriertem Schlammfang nach DIN EN und DIN Norm. </w:t>
      </w:r>
    </w:p>
    <w:p w14:paraId="50AA22FE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Einbauteilen aus PE.</w:t>
      </w:r>
    </w:p>
    <w:p w14:paraId="2A0D458A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Rundboden zur vereinfachten Schlammentsorgung.</w:t>
      </w:r>
    </w:p>
    <w:p w14:paraId="5A317BC0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Geringes Eigengewicht, Einbau ohne Lastkran möglich</w:t>
      </w:r>
    </w:p>
    <w:p w14:paraId="37654C91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 nach DIN EN 1825 und DIN 4040-100</w:t>
      </w:r>
    </w:p>
    <w:p w14:paraId="44372C05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Leistungserklärung gemäß Verordnung (EU) 305/2011 (EU-Bauproduktenverordnung) Anhang II in Verbindung mit den Angaben von DIN EN 1825-1, Anhang ZA, Abschnitt ZA 2.2 mit den erklärten Leistungen: Brandverhalten, Dichtheit, Wirksamkeit und Dauerhaftigkeit unter Angabe der Nenngröße, des Schlammfangvolumens und der maximalen Speichermenge</w:t>
      </w:r>
    </w:p>
    <w:p w14:paraId="13A0916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Geprüfte Befahrbarkeit bis SLW 60</w:t>
      </w:r>
    </w:p>
    <w:p w14:paraId="11F64714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50 Jahre Standsicherheitsnachweis</w:t>
      </w:r>
    </w:p>
    <w:p w14:paraId="30118203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Äußerst robuste Ausführung, mindestens 10 mm Wandstärke, dauerhaft wasserdicht, bruch- und schlagfest.</w:t>
      </w:r>
    </w:p>
    <w:p w14:paraId="2AB58C5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Auftriebssicher durch Formverankerung mit umgebendem Erdreich</w:t>
      </w:r>
    </w:p>
    <w:p w14:paraId="11D520D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alle Bodenarten G1 bis G3 geprüft und einsetzbar</w:t>
      </w:r>
    </w:p>
    <w:p w14:paraId="3858FBD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 auch bei anstehendem Grundwasser bis max. UK Auslaufrohr</w:t>
      </w:r>
    </w:p>
    <w:p w14:paraId="48C35CD9" w14:textId="77777777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>Inklusive Teleskopschachtaufsatz aus PE mit hochwertiger SBR-Mehrfachlippendichtung, stufenlos höhenverstellbar, dadurch geringer Montageaufwand und flexibler Einbau auch bei bestehenden Abwasserrohren.</w:t>
      </w:r>
    </w:p>
    <w:p w14:paraId="09CDCB93" w14:textId="77777777" w:rsidR="00185019" w:rsidRDefault="00185019" w:rsidP="00185019">
      <w:pPr>
        <w:keepNext/>
        <w:keepLines/>
        <w:spacing w:after="40" w:line="240" w:lineRule="auto"/>
        <w:ind w:left="1040" w:right="330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mit Dichtung geruchsdicht verschraubt</w:t>
      </w:r>
    </w:p>
    <w:p w14:paraId="3707789B" w14:textId="26985931" w:rsidR="00185019" w:rsidRDefault="00185019" w:rsidP="00185019">
      <w:pPr>
        <w:keepNext/>
        <w:keepLines/>
        <w:spacing w:after="40" w:line="240" w:lineRule="auto"/>
        <w:ind w:left="1040" w:right="3309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"Abscheider" gekennzeichnet in Klasse </w:t>
      </w:r>
      <w:r w:rsidR="0074120F">
        <w:rPr>
          <w:rFonts w:ascii="Arial" w:hAnsi="Arial"/>
          <w:sz w:val="20"/>
          <w:lang w:bidi="de-DE"/>
        </w:rPr>
        <w:t>A</w:t>
      </w:r>
      <w:r>
        <w:rPr>
          <w:rFonts w:ascii="Arial" w:hAnsi="Arial"/>
          <w:sz w:val="20"/>
          <w:lang w:bidi="de-DE"/>
        </w:rPr>
        <w:t xml:space="preserve"> (Pkw-befahrbar)</w:t>
      </w:r>
    </w:p>
    <w:p w14:paraId="34AAA09C" w14:textId="77777777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Anschlussstutzen DN 100 passend für PE-HD-Rohre nach DIN 19537, PVC-KG-Rohre nach DIN 19534, PP oder AS</w:t>
      </w:r>
    </w:p>
    <w:p w14:paraId="53561A0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9318D95" w14:textId="77777777" w:rsidR="00F64DDB" w:rsidRPr="007F3D34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7F3D34">
        <w:rPr>
          <w:rFonts w:ascii="Arial" w:hAnsi="Arial"/>
          <w:b/>
          <w:lang w:bidi="de-DE"/>
        </w:rPr>
        <w:t>Technische Daten:</w:t>
      </w:r>
    </w:p>
    <w:p w14:paraId="6D115D7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E3AFA30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AQUA-LIPOMASTER FE</w:t>
      </w:r>
    </w:p>
    <w:p w14:paraId="479CF58E" w14:textId="56344DD4" w:rsidR="00F64DDB" w:rsidRDefault="00EE3B72" w:rsidP="00185019">
      <w:pPr>
        <w:keepNext/>
        <w:keepLines/>
        <w:spacing w:after="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Nenngröße: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NS 1-</w:t>
      </w:r>
      <w:r w:rsidR="00AB706C">
        <w:rPr>
          <w:rFonts w:ascii="Arial" w:hAnsi="Arial"/>
          <w:sz w:val="20"/>
          <w:lang w:bidi="de-DE"/>
        </w:rPr>
        <w:t>2</w:t>
      </w:r>
      <w:r>
        <w:rPr>
          <w:rFonts w:ascii="Arial" w:hAnsi="Arial"/>
          <w:sz w:val="20"/>
          <w:lang w:bidi="de-DE"/>
        </w:rPr>
        <w:t>00</w:t>
      </w:r>
    </w:p>
    <w:p w14:paraId="6B72B931" w14:textId="3519F6A5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Hydraulische Leistung: 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 l/s</w:t>
      </w:r>
    </w:p>
    <w:p w14:paraId="2B3787C2" w14:textId="4017F72D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Fettspeichermenge: 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105 l</w:t>
      </w:r>
    </w:p>
    <w:p w14:paraId="0C5FFA2B" w14:textId="3822CF5D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Schlammfanginhalt: </w:t>
      </w:r>
      <w:r w:rsidR="00185019">
        <w:rPr>
          <w:rFonts w:ascii="Arial" w:hAnsi="Arial"/>
          <w:sz w:val="20"/>
          <w:lang w:bidi="de-DE"/>
        </w:rPr>
        <w:tab/>
      </w:r>
      <w:r w:rsidR="00137BFA">
        <w:rPr>
          <w:rFonts w:ascii="Arial" w:hAnsi="Arial"/>
          <w:sz w:val="20"/>
          <w:lang w:bidi="de-DE"/>
        </w:rPr>
        <w:t>201</w:t>
      </w:r>
      <w:r>
        <w:rPr>
          <w:rFonts w:ascii="Arial" w:hAnsi="Arial"/>
          <w:sz w:val="20"/>
          <w:lang w:bidi="de-DE"/>
        </w:rPr>
        <w:t xml:space="preserve"> l</w:t>
      </w:r>
    </w:p>
    <w:p w14:paraId="590CEB2F" w14:textId="5FC4170E" w:rsidR="00F64DDB" w:rsidRDefault="00EE3B72" w:rsidP="0074120F">
      <w:pPr>
        <w:keepNext/>
        <w:keepLines/>
        <w:spacing w:after="0" w:line="240" w:lineRule="auto"/>
        <w:ind w:left="1040" w:right="217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Abdeckung: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 w:rsidR="0074120F">
        <w:rPr>
          <w:rFonts w:ascii="Arial" w:hAnsi="Arial"/>
          <w:sz w:val="20"/>
          <w:lang w:bidi="de-DE"/>
        </w:rPr>
        <w:t xml:space="preserve">Klasse A, </w:t>
      </w:r>
      <w:r>
        <w:rPr>
          <w:rFonts w:ascii="Arial" w:hAnsi="Arial"/>
          <w:sz w:val="20"/>
          <w:lang w:bidi="de-DE"/>
        </w:rPr>
        <w:t>Pkw-befahrbar (</w:t>
      </w:r>
      <w:r w:rsidR="00185019">
        <w:rPr>
          <w:rFonts w:ascii="Arial" w:hAnsi="Arial"/>
          <w:sz w:val="20"/>
          <w:lang w:bidi="de-DE"/>
        </w:rPr>
        <w:t>max.</w:t>
      </w:r>
      <w:r>
        <w:rPr>
          <w:rFonts w:ascii="Arial" w:hAnsi="Arial"/>
          <w:sz w:val="20"/>
          <w:lang w:bidi="de-DE"/>
        </w:rPr>
        <w:t xml:space="preserve"> Radlast </w:t>
      </w:r>
      <w:r w:rsidR="0074120F">
        <w:rPr>
          <w:rFonts w:ascii="Arial" w:hAnsi="Arial"/>
          <w:sz w:val="20"/>
          <w:lang w:bidi="de-DE"/>
        </w:rPr>
        <w:t>3</w:t>
      </w:r>
      <w:r>
        <w:rPr>
          <w:rFonts w:ascii="Arial" w:hAnsi="Arial"/>
          <w:sz w:val="20"/>
          <w:lang w:bidi="de-DE"/>
        </w:rPr>
        <w:t>,5to)</w:t>
      </w:r>
    </w:p>
    <w:p w14:paraId="5FA74051" w14:textId="02F5D87B" w:rsidR="00F64DDB" w:rsidRDefault="00EE3B72" w:rsidP="00185019">
      <w:pPr>
        <w:keepNext/>
        <w:keepLines/>
        <w:spacing w:after="0" w:line="240" w:lineRule="auto"/>
        <w:ind w:left="2832" w:right="900" w:firstLine="708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Optional Klasse </w:t>
      </w:r>
      <w:r w:rsidR="0074120F">
        <w:rPr>
          <w:rFonts w:ascii="Arial" w:hAnsi="Arial"/>
          <w:sz w:val="20"/>
          <w:lang w:bidi="de-DE"/>
        </w:rPr>
        <w:t>P</w:t>
      </w:r>
      <w:r>
        <w:rPr>
          <w:rFonts w:ascii="Arial" w:hAnsi="Arial"/>
          <w:sz w:val="20"/>
          <w:lang w:bidi="de-DE"/>
        </w:rPr>
        <w:t xml:space="preserve"> (</w:t>
      </w:r>
      <w:r w:rsidR="0074120F">
        <w:rPr>
          <w:rFonts w:ascii="Arial" w:hAnsi="Arial"/>
          <w:sz w:val="20"/>
          <w:lang w:bidi="de-DE"/>
        </w:rPr>
        <w:t>1</w:t>
      </w:r>
      <w:r>
        <w:rPr>
          <w:rFonts w:ascii="Arial" w:hAnsi="Arial"/>
          <w:sz w:val="20"/>
          <w:lang w:bidi="de-DE"/>
        </w:rPr>
        <w:t>,5to Radlast) B125 oder D400</w:t>
      </w:r>
    </w:p>
    <w:p w14:paraId="7DAEC6D8" w14:textId="1B6FD721" w:rsidR="00F64DDB" w:rsidRDefault="00EE3B72" w:rsidP="00185019">
      <w:pPr>
        <w:keepNext/>
        <w:keepLines/>
        <w:spacing w:after="0" w:line="240" w:lineRule="auto"/>
        <w:ind w:left="1040" w:right="175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Einbautiefe T; stufenlos: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650 bis 1.050 mm (OK Boden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bis R</w:t>
      </w:r>
      <w:r w:rsidR="00185019">
        <w:rPr>
          <w:rFonts w:ascii="Arial" w:hAnsi="Arial"/>
          <w:sz w:val="20"/>
          <w:lang w:bidi="de-DE"/>
        </w:rPr>
        <w:t>S</w:t>
      </w:r>
      <w:r>
        <w:rPr>
          <w:rFonts w:ascii="Arial" w:hAnsi="Arial"/>
          <w:sz w:val="20"/>
          <w:lang w:bidi="de-DE"/>
        </w:rPr>
        <w:t xml:space="preserve"> Einlauf)</w:t>
      </w:r>
    </w:p>
    <w:p w14:paraId="350F5570" w14:textId="400BFC38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Verlängerung: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(T max.: 1.450 mm)</w:t>
      </w:r>
    </w:p>
    <w:p w14:paraId="284D8507" w14:textId="26D7C35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Außendurchmesser: 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1.130 mm</w:t>
      </w:r>
    </w:p>
    <w:p w14:paraId="40F52121" w14:textId="36905ABA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Höhe Hges.: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1.535 mm</w:t>
      </w:r>
    </w:p>
    <w:p w14:paraId="1704C2B0" w14:textId="130CB97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Zu- und Ablauf: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DN 100</w:t>
      </w:r>
    </w:p>
    <w:p w14:paraId="2CAD894B" w14:textId="0936A8C9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Gesamtgewicht: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115 kg</w:t>
      </w:r>
    </w:p>
    <w:p w14:paraId="1878D44C" w14:textId="24CC1893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22.01.</w:t>
      </w:r>
      <w:r w:rsidR="00137BFA">
        <w:rPr>
          <w:rFonts w:ascii="Arial" w:hAnsi="Arial"/>
          <w:sz w:val="20"/>
          <w:lang w:bidi="de-DE"/>
        </w:rPr>
        <w:t>2</w:t>
      </w:r>
      <w:r>
        <w:rPr>
          <w:rFonts w:ascii="Arial" w:hAnsi="Arial"/>
          <w:sz w:val="20"/>
          <w:lang w:bidi="de-DE"/>
        </w:rPr>
        <w:t>00-</w:t>
      </w:r>
      <w:r w:rsidR="0074120F">
        <w:rPr>
          <w:rFonts w:ascii="Arial" w:hAnsi="Arial"/>
          <w:sz w:val="20"/>
          <w:lang w:bidi="de-DE"/>
        </w:rPr>
        <w:t>A</w:t>
      </w:r>
    </w:p>
    <w:p w14:paraId="6E75171D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D04938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Fabrikat: TOPATEC </w:t>
      </w:r>
    </w:p>
    <w:p w14:paraId="639AEA78" w14:textId="09204B97" w:rsidR="00F64DDB" w:rsidRDefault="00EE3B72" w:rsidP="007F3D3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921F0AF" w14:textId="77777777" w:rsidR="00F64DDB" w:rsidRPr="007F3D34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7F3D34">
        <w:rPr>
          <w:rFonts w:ascii="Arial" w:hAnsi="Arial"/>
          <w:b/>
          <w:lang w:bidi="de-DE"/>
        </w:rPr>
        <w:t>Optionen:</w:t>
      </w:r>
    </w:p>
    <w:p w14:paraId="361B436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EF60B2E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Probenahmeschacht aus PE</w:t>
      </w:r>
    </w:p>
    <w:p w14:paraId="5017BD1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Wasserprobeentnahme nach der Abscheideranlage</w:t>
      </w:r>
    </w:p>
    <w:p w14:paraId="39BE5CA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passend zum Fettabscheider NS 1 bis NS 4</w:t>
      </w:r>
    </w:p>
    <w:p w14:paraId="56F5FE3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Zu- und Ablaufanschluss DN 100 (Da 110mm)</w:t>
      </w:r>
    </w:p>
    <w:p w14:paraId="3627362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Klasse B 125</w:t>
      </w:r>
    </w:p>
    <w:p w14:paraId="1954BD9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160 mm Gefällesprung nach DIN 4040-100</w:t>
      </w:r>
    </w:p>
    <w:p w14:paraId="62FA6B19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Höhensprung zwischen Zu und Ablauf 100 mm</w:t>
      </w:r>
    </w:p>
    <w:p w14:paraId="3BEB9A17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(alternativ in 30mm Höhensprung lieferbar)</w:t>
      </w:r>
    </w:p>
    <w:p w14:paraId="58832F6F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verschraubter Abdeckung</w:t>
      </w:r>
    </w:p>
    <w:p w14:paraId="3BBF8F50" w14:textId="22D8D85B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23.01.100-B</w:t>
      </w:r>
    </w:p>
    <w:p w14:paraId="3EE9CFA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2AD0CAA2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6FA77D4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TOPATEC Teleskopschachtaufbau </w:t>
      </w:r>
      <w:r>
        <w:rPr>
          <w:rFonts w:ascii="Arial" w:hAnsi="Arial"/>
          <w:b/>
          <w:sz w:val="20"/>
          <w:u w:val="single"/>
          <w:lang w:bidi="de-DE"/>
        </w:rPr>
        <w:t>lange Ausführung</w:t>
      </w:r>
    </w:p>
    <w:p w14:paraId="71D3C4B9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bei Zulauftiefe ≥ 1050 mm </w:t>
      </w:r>
    </w:p>
    <w:p w14:paraId="642EDCB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Schachtaufbau aus PE mit typengeprüfter Dichtung</w:t>
      </w:r>
    </w:p>
    <w:p w14:paraId="74D5A3A7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bis Abdeckung Klasse B125, stufenloser Niveauausgleich </w:t>
      </w:r>
    </w:p>
    <w:p w14:paraId="42F43BB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von RS Zulauf bis OK Boden: </w:t>
      </w:r>
      <w:r w:rsidRPr="00185019">
        <w:rPr>
          <w:rFonts w:ascii="Arial" w:hAnsi="Arial"/>
          <w:b/>
          <w:bCs/>
          <w:sz w:val="20"/>
          <w:lang w:bidi="de-DE"/>
        </w:rPr>
        <w:t>650</w:t>
      </w:r>
      <w:r>
        <w:rPr>
          <w:rFonts w:ascii="Arial" w:hAnsi="Arial"/>
          <w:sz w:val="20"/>
          <w:lang w:bidi="de-DE"/>
        </w:rPr>
        <w:t xml:space="preserve"> bis </w:t>
      </w:r>
      <w:r>
        <w:rPr>
          <w:rFonts w:ascii="Arial" w:hAnsi="Arial"/>
          <w:b/>
          <w:sz w:val="20"/>
          <w:u w:val="single"/>
          <w:lang w:bidi="de-DE"/>
        </w:rPr>
        <w:t>1.450</w:t>
      </w:r>
      <w:r>
        <w:rPr>
          <w:rFonts w:ascii="Arial" w:hAnsi="Arial"/>
          <w:sz w:val="20"/>
          <w:u w:val="single"/>
          <w:lang w:bidi="de-DE"/>
        </w:rPr>
        <w:t xml:space="preserve"> mm</w:t>
      </w:r>
    </w:p>
    <w:p w14:paraId="2EA30996" w14:textId="7D65F36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21.00.010</w:t>
      </w:r>
    </w:p>
    <w:p w14:paraId="3FB384E0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4FD66DB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Schachtverlängerung</w:t>
      </w:r>
      <w:r>
        <w:rPr>
          <w:rFonts w:ascii="Arial" w:hAnsi="Arial"/>
          <w:sz w:val="20"/>
          <w:lang w:bidi="de-DE"/>
        </w:rPr>
        <w:t xml:space="preserve"> zu PE-Probenahmeschacht</w:t>
      </w:r>
    </w:p>
    <w:p w14:paraId="685FC57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Länge: 500 mm </w:t>
      </w:r>
    </w:p>
    <w:p w14:paraId="3D271AE8" w14:textId="5C7E6A2D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23.00.101</w:t>
      </w:r>
    </w:p>
    <w:p w14:paraId="2040045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52F3FB3D" w14:textId="634E14B8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Fettschichtdickenmessung</w:t>
      </w:r>
      <w:r>
        <w:rPr>
          <w:rFonts w:ascii="Arial" w:hAnsi="Arial"/>
          <w:sz w:val="20"/>
          <w:lang w:bidi="de-DE"/>
        </w:rPr>
        <w:t xml:space="preserve"> inkl. Steuergerät und Fettschichtsensor (5m Kabel) mit Scha</w:t>
      </w:r>
      <w:r w:rsidR="00185019">
        <w:rPr>
          <w:rFonts w:ascii="Arial" w:hAnsi="Arial"/>
          <w:sz w:val="20"/>
          <w:lang w:bidi="de-DE"/>
        </w:rPr>
        <w:t>l</w:t>
      </w:r>
      <w:r>
        <w:rPr>
          <w:rFonts w:ascii="Arial" w:hAnsi="Arial"/>
          <w:sz w:val="20"/>
          <w:lang w:bidi="de-DE"/>
        </w:rPr>
        <w:t>tschrank zur Montage in frostfreien Räumen</w:t>
      </w:r>
    </w:p>
    <w:p w14:paraId="74FA2760" w14:textId="05C70F05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21.00.102</w:t>
      </w:r>
    </w:p>
    <w:p w14:paraId="3BC5945F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5D9DC27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TOPATEC-Fettsonden-Installationssystem</w:t>
      </w:r>
      <w:r>
        <w:rPr>
          <w:rFonts w:ascii="Arial" w:hAnsi="Arial"/>
          <w:sz w:val="20"/>
          <w:lang w:bidi="de-DE"/>
        </w:rPr>
        <w:t xml:space="preserve"> ohne Tankverschraubung, Einbringen/Installation einfach ohne Werkzeug möglich</w:t>
      </w:r>
    </w:p>
    <w:p w14:paraId="31DF7D44" w14:textId="1FDA8C5E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21.00.112</w:t>
      </w:r>
    </w:p>
    <w:p w14:paraId="7D62F7EB" w14:textId="4D39B390" w:rsidR="00F64DDB" w:rsidRDefault="00EE3B72" w:rsidP="00CE29DE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 </w:t>
      </w:r>
    </w:p>
    <w:p w14:paraId="0422D0A3" w14:textId="77777777" w:rsidR="00185019" w:rsidRDefault="00EE3B72">
      <w:pPr>
        <w:keepNext/>
        <w:keepLines/>
        <w:spacing w:after="0" w:line="240" w:lineRule="auto"/>
        <w:ind w:left="1040" w:right="4000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Abwasse</w:t>
      </w:r>
      <w:r w:rsidR="00185019">
        <w:rPr>
          <w:rFonts w:ascii="Arial" w:hAnsi="Arial"/>
          <w:b/>
          <w:sz w:val="20"/>
          <w:lang w:bidi="de-DE"/>
        </w:rPr>
        <w:t>rpumpstation PS aus PE</w:t>
      </w:r>
    </w:p>
    <w:p w14:paraId="6F80E77D" w14:textId="70280650" w:rsidR="00F64DDB" w:rsidRDefault="00EE3B72" w:rsidP="00185019">
      <w:pPr>
        <w:keepNext/>
        <w:keepLines/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der Fettabscheideranlage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nachgeschaltet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94"/>
        <w:gridCol w:w="1456"/>
        <w:gridCol w:w="583"/>
        <w:gridCol w:w="1650"/>
        <w:gridCol w:w="583"/>
      </w:tblGrid>
      <w:tr w:rsidR="00F64DDB" w14:paraId="5284D181" w14:textId="77777777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F64DDB" w14:paraId="0CD31AAF" w14:textId="77777777">
              <w:tc>
                <w:tcPr>
                  <w:tcW w:w="880" w:type="dxa"/>
                </w:tcPr>
                <w:p w14:paraId="3F3DA2A4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3A954DB6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19B35DB4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111E89BA" w14:textId="77777777" w:rsidR="00F64DDB" w:rsidRDefault="00EE3B7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Stk</w:t>
            </w:r>
          </w:p>
        </w:tc>
        <w:tc>
          <w:tcPr>
            <w:tcW w:w="1700" w:type="dxa"/>
            <w:gridSpan w:val="2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6FD3FEAB" w14:textId="77777777">
              <w:tc>
                <w:tcPr>
                  <w:tcW w:w="600" w:type="dxa"/>
                </w:tcPr>
                <w:p w14:paraId="5B96550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EP: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1499B35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2DDCBBA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01DD5DBD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  <w:tc>
          <w:tcPr>
            <w:tcW w:w="1700" w:type="dxa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79FE2C77" w14:textId="77777777">
              <w:tc>
                <w:tcPr>
                  <w:tcW w:w="600" w:type="dxa"/>
                </w:tcPr>
                <w:p w14:paraId="2461D3D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8095B3E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26FCD45B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4C6B7C1A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755B74D1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C7F3CDB" w14:textId="77777777">
              <w:tc>
                <w:tcPr>
                  <w:tcW w:w="1400" w:type="dxa"/>
                </w:tcPr>
                <w:p w14:paraId="4C661675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Netto: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378631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784E77EB" w14:textId="77777777" w:rsidR="00F64DDB" w:rsidRDefault="00F64DDB">
            <w:pPr>
              <w:spacing w:line="240" w:lineRule="auto"/>
            </w:pPr>
          </w:p>
        </w:tc>
      </w:tr>
      <w:tr w:rsidR="00F64DDB" w14:paraId="452851F5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509D7F45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69D3739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63FBF9DC" w14:textId="77777777">
              <w:tc>
                <w:tcPr>
                  <w:tcW w:w="1400" w:type="dxa"/>
                </w:tcPr>
                <w:p w14:paraId="36DD0051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MwSt. (......%):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761F4D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4AD4782" w14:textId="77777777" w:rsidR="00F64DDB" w:rsidRDefault="00F64DDB">
            <w:pPr>
              <w:spacing w:line="240" w:lineRule="auto"/>
            </w:pPr>
          </w:p>
        </w:tc>
      </w:tr>
      <w:tr w:rsidR="00F64DDB" w14:paraId="748C176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285C35E3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071173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05EC2B4" w14:textId="77777777">
              <w:tc>
                <w:tcPr>
                  <w:tcW w:w="1400" w:type="dxa"/>
                </w:tcPr>
                <w:p w14:paraId="3D6BF296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Brutto: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14648AB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E605386" w14:textId="77777777" w:rsidR="00F64DDB" w:rsidRDefault="00F64DDB">
            <w:pPr>
              <w:spacing w:line="240" w:lineRule="auto"/>
            </w:pPr>
          </w:p>
        </w:tc>
      </w:tr>
    </w:tbl>
    <w:p w14:paraId="5D957E03" w14:textId="77777777" w:rsidR="00AE5E3A" w:rsidRDefault="00AE5E3A"/>
    <w:sectPr w:rsidR="00AE5E3A">
      <w:headerReference w:type="default" r:id="rId8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8AD0F5" w14:textId="77777777" w:rsidR="00147521" w:rsidRDefault="00147521">
      <w:pPr>
        <w:spacing w:after="0" w:line="240" w:lineRule="auto"/>
      </w:pPr>
      <w:r>
        <w:separator/>
      </w:r>
    </w:p>
  </w:endnote>
  <w:endnote w:type="continuationSeparator" w:id="0">
    <w:p w14:paraId="0E8656DE" w14:textId="77777777" w:rsidR="00147521" w:rsidRDefault="00147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2F2D39" w14:textId="77777777" w:rsidR="00147521" w:rsidRDefault="00147521">
      <w:pPr>
        <w:spacing w:after="0" w:line="240" w:lineRule="auto"/>
      </w:pPr>
      <w:r>
        <w:separator/>
      </w:r>
    </w:p>
  </w:footnote>
  <w:footnote w:type="continuationSeparator" w:id="0">
    <w:p w14:paraId="3319747F" w14:textId="77777777" w:rsidR="00147521" w:rsidRDefault="00147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80" w:type="dxa"/>
      <w:tblBorders>
        <w:bottom w:val="single" w:sz="0" w:space="0" w:color="000000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40"/>
      <w:gridCol w:w="3200"/>
      <w:gridCol w:w="3240"/>
    </w:tblGrid>
    <w:tr w:rsidR="00F64DDB" w14:paraId="2B2A171B" w14:textId="77777777"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52075C9A" w14:textId="2A4E20A5" w:rsidR="00F64DDB" w:rsidRDefault="00F64DDB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bidi="de-DE"/>
            </w:rPr>
          </w:pPr>
        </w:p>
      </w:tc>
      <w:tc>
        <w:tcPr>
          <w:tcW w:w="3200" w:type="dxa"/>
          <w:vAlign w:val="center"/>
        </w:tcPr>
        <w:p w14:paraId="7F786CBD" w14:textId="77777777" w:rsidR="00F64DDB" w:rsidRDefault="00EE3B72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 xml:space="preserve">- </w:t>
          </w:r>
          <w:r>
            <w:rPr>
              <w:rFonts w:ascii="Arial" w:hAnsi="Arial"/>
              <w:sz w:val="18"/>
              <w:lang w:bidi="de-DE"/>
            </w:rPr>
            <w:pgNum/>
          </w:r>
          <w:r>
            <w:rPr>
              <w:rFonts w:ascii="Arial" w:hAnsi="Arial"/>
              <w:sz w:val="18"/>
              <w:lang w:bidi="de-DE"/>
            </w:rPr>
            <w:t xml:space="preserve"> -</w:t>
          </w:r>
        </w:p>
      </w:tc>
      <w:tc>
        <w:tcPr>
          <w:tcW w:w="3240" w:type="dxa"/>
          <w:vAlign w:val="center"/>
        </w:tcPr>
        <w:p w14:paraId="49F084F9" w14:textId="77777777" w:rsidR="00F64DDB" w:rsidRDefault="00EE3B72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>17.06.2020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DB"/>
    <w:rsid w:val="000B5401"/>
    <w:rsid w:val="000C2F57"/>
    <w:rsid w:val="00137BFA"/>
    <w:rsid w:val="00147521"/>
    <w:rsid w:val="00185019"/>
    <w:rsid w:val="003E682F"/>
    <w:rsid w:val="00564E02"/>
    <w:rsid w:val="006346E7"/>
    <w:rsid w:val="00735F61"/>
    <w:rsid w:val="0074120F"/>
    <w:rsid w:val="007F3D34"/>
    <w:rsid w:val="008A4340"/>
    <w:rsid w:val="00A12888"/>
    <w:rsid w:val="00A502CB"/>
    <w:rsid w:val="00AB706C"/>
    <w:rsid w:val="00AE5E3A"/>
    <w:rsid w:val="00CE29DE"/>
    <w:rsid w:val="00EE3B72"/>
    <w:rsid w:val="00F6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6DB52"/>
  <w15:docId w15:val="{8136D62E-9DF3-467D-A6C3-3CBCC1F3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3B72"/>
  </w:style>
  <w:style w:type="paragraph" w:styleId="Fuzeile">
    <w:name w:val="footer"/>
    <w:basedOn w:val="Standard"/>
    <w:link w:val="Fu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3B72"/>
  </w:style>
  <w:style w:type="character" w:styleId="Hyperlink">
    <w:name w:val="Hyperlink"/>
    <w:basedOn w:val="Absatz-Standardschriftart"/>
    <w:uiPriority w:val="99"/>
    <w:unhideWhenUsed/>
    <w:rsid w:val="00735F6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5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topatec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opatec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553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Vertrieb</dc:creator>
  <cp:lastModifiedBy>Vertrieb</cp:lastModifiedBy>
  <cp:revision>4</cp:revision>
  <dcterms:created xsi:type="dcterms:W3CDTF">2020-09-26T18:44:00Z</dcterms:created>
  <dcterms:modified xsi:type="dcterms:W3CDTF">2020-09-29T10:06:00Z</dcterms:modified>
</cp:coreProperties>
</file>